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762D" w14:textId="77777777" w:rsidR="00D55DE2" w:rsidRDefault="004C3EF8">
      <w:pPr>
        <w:rPr>
          <w:rFonts w:ascii="Calibri" w:eastAsia="Calibri" w:hAnsi="Calibri" w:cs="Calibri"/>
          <w:sz w:val="24"/>
          <w:szCs w:val="24"/>
          <w:shd w:val="clear" w:color="auto" w:fill="A4C2F4"/>
        </w:rPr>
      </w:pPr>
      <w:r>
        <w:rPr>
          <w:rFonts w:ascii="Calibri" w:eastAsia="Calibri" w:hAnsi="Calibri" w:cs="Calibri"/>
          <w:noProof/>
          <w:sz w:val="24"/>
          <w:szCs w:val="24"/>
        </w:rPr>
        <w:drawing>
          <wp:inline distT="114300" distB="114300" distL="114300" distR="114300" wp14:anchorId="16736BC0" wp14:editId="64F95959">
            <wp:extent cx="295275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52750" cy="1057275"/>
                    </a:xfrm>
                    <a:prstGeom prst="rect">
                      <a:avLst/>
                    </a:prstGeom>
                    <a:ln/>
                  </pic:spPr>
                </pic:pic>
              </a:graphicData>
            </a:graphic>
          </wp:inline>
        </w:drawing>
      </w:r>
    </w:p>
    <w:p w14:paraId="015D7405" w14:textId="77777777" w:rsidR="00D55DE2" w:rsidRDefault="004C3EF8">
      <w:pPr>
        <w:rPr>
          <w:rFonts w:ascii="Calibri" w:eastAsia="Calibri" w:hAnsi="Calibri" w:cs="Calibri"/>
          <w:sz w:val="24"/>
          <w:szCs w:val="24"/>
        </w:rPr>
      </w:pPr>
      <w:r>
        <w:rPr>
          <w:rFonts w:ascii="Calibri" w:eastAsia="Calibri" w:hAnsi="Calibri" w:cs="Calibri"/>
          <w:sz w:val="24"/>
          <w:szCs w:val="24"/>
        </w:rPr>
        <w:t>The Division on Autism and Developmental Disabilities (DADD) is an organization composed of people committed to enhancing the quality of life of children, youth, and adults with autism, intellectual disability, and/or other developmental disabilities. The Division seeks to promote and disseminate research-based practice in education, thus ensuring the continued advancement of positive educational and life outcomes for people with autism, intellectual disability, and/or other developmental disabilities.</w:t>
      </w:r>
    </w:p>
    <w:p w14:paraId="793884DB" w14:textId="77777777" w:rsidR="00D55DE2" w:rsidRDefault="00D55DE2">
      <w:pPr>
        <w:rPr>
          <w:rFonts w:ascii="Calibri" w:eastAsia="Calibri" w:hAnsi="Calibri" w:cs="Calibri"/>
          <w:sz w:val="24"/>
          <w:szCs w:val="24"/>
        </w:rPr>
      </w:pPr>
    </w:p>
    <w:p w14:paraId="084DC9BD" w14:textId="77777777" w:rsidR="00D55DE2" w:rsidRDefault="004C3EF8">
      <w:pPr>
        <w:rPr>
          <w:rFonts w:ascii="Calibri" w:eastAsia="Calibri" w:hAnsi="Calibri" w:cs="Calibri"/>
          <w:sz w:val="24"/>
          <w:szCs w:val="24"/>
        </w:rPr>
      </w:pPr>
      <w:r>
        <w:rPr>
          <w:rFonts w:ascii="Calibri" w:eastAsia="Calibri" w:hAnsi="Calibri" w:cs="Calibri"/>
          <w:sz w:val="24"/>
          <w:szCs w:val="24"/>
        </w:rPr>
        <w:t>Every year, DADD co-hosts a Summer Symposium, a full-day professional development experience delivered by engaging speakers who are experts and leaders in the field. We are committed to:</w:t>
      </w:r>
    </w:p>
    <w:p w14:paraId="2B410033" w14:textId="77777777" w:rsidR="00D55DE2" w:rsidRDefault="004C3EF8">
      <w:pPr>
        <w:numPr>
          <w:ilvl w:val="0"/>
          <w:numId w:val="5"/>
        </w:numPr>
        <w:rPr>
          <w:rFonts w:ascii="Calibri" w:eastAsia="Calibri" w:hAnsi="Calibri" w:cs="Calibri"/>
          <w:sz w:val="24"/>
          <w:szCs w:val="24"/>
        </w:rPr>
      </w:pPr>
      <w:r>
        <w:rPr>
          <w:rFonts w:ascii="Calibri" w:eastAsia="Calibri" w:hAnsi="Calibri" w:cs="Calibri"/>
          <w:sz w:val="24"/>
          <w:szCs w:val="24"/>
        </w:rPr>
        <w:t xml:space="preserve">offering an affordable, high-quality professional development (cost of previous symposiums as low as $30 / day) and </w:t>
      </w:r>
    </w:p>
    <w:p w14:paraId="77B16244" w14:textId="77777777" w:rsidR="00D55DE2" w:rsidRDefault="004C3EF8">
      <w:pPr>
        <w:numPr>
          <w:ilvl w:val="0"/>
          <w:numId w:val="5"/>
        </w:numPr>
        <w:rPr>
          <w:rFonts w:ascii="Calibri" w:eastAsia="Calibri" w:hAnsi="Calibri" w:cs="Calibri"/>
          <w:sz w:val="24"/>
          <w:szCs w:val="24"/>
        </w:rPr>
      </w:pPr>
      <w:r>
        <w:rPr>
          <w:rFonts w:ascii="Calibri" w:eastAsia="Calibri" w:hAnsi="Calibri" w:cs="Calibri"/>
          <w:sz w:val="24"/>
          <w:szCs w:val="24"/>
        </w:rPr>
        <w:t>creating an experience that is relevant to your needs.</w:t>
      </w:r>
    </w:p>
    <w:p w14:paraId="6B13BE51" w14:textId="77777777" w:rsidR="00D55DE2" w:rsidRDefault="00D55DE2">
      <w:pPr>
        <w:rPr>
          <w:rFonts w:ascii="Calibri" w:eastAsia="Calibri" w:hAnsi="Calibri" w:cs="Calibri"/>
          <w:b/>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55DE2" w14:paraId="458219E7" w14:textId="77777777">
        <w:tc>
          <w:tcPr>
            <w:tcW w:w="4680" w:type="dxa"/>
            <w:shd w:val="clear" w:color="auto" w:fill="A4C2F4"/>
            <w:tcMar>
              <w:top w:w="100" w:type="dxa"/>
              <w:left w:w="100" w:type="dxa"/>
              <w:bottom w:w="100" w:type="dxa"/>
              <w:right w:w="100" w:type="dxa"/>
            </w:tcMar>
          </w:tcPr>
          <w:p w14:paraId="6F790DC1" w14:textId="77777777" w:rsidR="00D55DE2" w:rsidRDefault="004C3EF8">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What we will do</w:t>
            </w:r>
          </w:p>
        </w:tc>
        <w:tc>
          <w:tcPr>
            <w:tcW w:w="4680" w:type="dxa"/>
            <w:shd w:val="clear" w:color="auto" w:fill="A4C2F4"/>
            <w:tcMar>
              <w:top w:w="100" w:type="dxa"/>
              <w:left w:w="100" w:type="dxa"/>
              <w:bottom w:w="100" w:type="dxa"/>
              <w:right w:w="100" w:type="dxa"/>
            </w:tcMar>
          </w:tcPr>
          <w:p w14:paraId="12118759" w14:textId="77777777" w:rsidR="00D55DE2" w:rsidRDefault="004C3EF8">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b/>
                <w:sz w:val="24"/>
                <w:szCs w:val="24"/>
              </w:rPr>
              <w:t>What you will do</w:t>
            </w:r>
          </w:p>
        </w:tc>
      </w:tr>
      <w:tr w:rsidR="00D55DE2" w14:paraId="0CDBA96F" w14:textId="77777777">
        <w:tc>
          <w:tcPr>
            <w:tcW w:w="4680" w:type="dxa"/>
            <w:shd w:val="clear" w:color="auto" w:fill="auto"/>
            <w:tcMar>
              <w:top w:w="100" w:type="dxa"/>
              <w:left w:w="100" w:type="dxa"/>
              <w:bottom w:w="100" w:type="dxa"/>
              <w:right w:w="100" w:type="dxa"/>
            </w:tcMar>
          </w:tcPr>
          <w:p w14:paraId="2B289214" w14:textId="77777777" w:rsidR="00D55DE2" w:rsidRDefault="004C3EF8">
            <w:pPr>
              <w:widowControl w:val="0"/>
              <w:numPr>
                <w:ilvl w:val="0"/>
                <w:numId w:val="6"/>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Offer affordable professional development</w:t>
            </w:r>
          </w:p>
        </w:tc>
        <w:tc>
          <w:tcPr>
            <w:tcW w:w="4680" w:type="dxa"/>
            <w:shd w:val="clear" w:color="auto" w:fill="auto"/>
            <w:tcMar>
              <w:top w:w="100" w:type="dxa"/>
              <w:left w:w="100" w:type="dxa"/>
              <w:bottom w:w="100" w:type="dxa"/>
              <w:right w:w="100" w:type="dxa"/>
            </w:tcMar>
          </w:tcPr>
          <w:p w14:paraId="4E78D6F7" w14:textId="77777777" w:rsidR="00D55DE2" w:rsidRDefault="004C3EF8">
            <w:pPr>
              <w:widowControl w:val="0"/>
              <w:numPr>
                <w:ilvl w:val="0"/>
                <w:numId w:val="2"/>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Provide space for professional development at no cost (one day)</w:t>
            </w:r>
          </w:p>
        </w:tc>
      </w:tr>
      <w:tr w:rsidR="00D55DE2" w14:paraId="1B7D4AF7" w14:textId="77777777">
        <w:tc>
          <w:tcPr>
            <w:tcW w:w="4680" w:type="dxa"/>
            <w:shd w:val="clear" w:color="auto" w:fill="auto"/>
            <w:tcMar>
              <w:top w:w="100" w:type="dxa"/>
              <w:left w:w="100" w:type="dxa"/>
              <w:bottom w:w="100" w:type="dxa"/>
              <w:right w:w="100" w:type="dxa"/>
            </w:tcMar>
          </w:tcPr>
          <w:p w14:paraId="61FFC9C9" w14:textId="77777777" w:rsidR="00D55DE2" w:rsidRDefault="004C3EF8">
            <w:pPr>
              <w:widowControl w:val="0"/>
              <w:numPr>
                <w:ilvl w:val="0"/>
                <w:numId w:val="3"/>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Present on topics related to your state and/or districts’ needs</w:t>
            </w:r>
          </w:p>
        </w:tc>
        <w:tc>
          <w:tcPr>
            <w:tcW w:w="4680" w:type="dxa"/>
            <w:shd w:val="clear" w:color="auto" w:fill="auto"/>
            <w:tcMar>
              <w:top w:w="100" w:type="dxa"/>
              <w:left w:w="100" w:type="dxa"/>
              <w:bottom w:w="100" w:type="dxa"/>
              <w:right w:w="100" w:type="dxa"/>
            </w:tcMar>
          </w:tcPr>
          <w:p w14:paraId="2CED0248" w14:textId="77777777" w:rsidR="00D55DE2" w:rsidRDefault="004C3EF8">
            <w:pPr>
              <w:widowControl w:val="0"/>
              <w:numPr>
                <w:ilvl w:val="0"/>
                <w:numId w:val="4"/>
              </w:numPr>
              <w:spacing w:line="240" w:lineRule="auto"/>
              <w:rPr>
                <w:rFonts w:ascii="Calibri" w:eastAsia="Calibri" w:hAnsi="Calibri" w:cs="Calibri"/>
                <w:sz w:val="24"/>
                <w:szCs w:val="24"/>
              </w:rPr>
            </w:pPr>
            <w:r>
              <w:rPr>
                <w:rFonts w:ascii="Calibri" w:eastAsia="Calibri" w:hAnsi="Calibri" w:cs="Calibri"/>
                <w:sz w:val="24"/>
                <w:szCs w:val="24"/>
              </w:rPr>
              <w:t>Provide space for Board organization and planning at no cost (one day)</w:t>
            </w:r>
          </w:p>
        </w:tc>
      </w:tr>
      <w:tr w:rsidR="00D55DE2" w14:paraId="7884B613" w14:textId="77777777">
        <w:tc>
          <w:tcPr>
            <w:tcW w:w="4680" w:type="dxa"/>
            <w:shd w:val="clear" w:color="auto" w:fill="auto"/>
            <w:tcMar>
              <w:top w:w="100" w:type="dxa"/>
              <w:left w:w="100" w:type="dxa"/>
              <w:bottom w:w="100" w:type="dxa"/>
              <w:right w:w="100" w:type="dxa"/>
            </w:tcMar>
          </w:tcPr>
          <w:p w14:paraId="30B1B229" w14:textId="77777777" w:rsidR="00D55DE2" w:rsidRDefault="004C3EF8">
            <w:pPr>
              <w:widowControl w:val="0"/>
              <w:numPr>
                <w:ilvl w:val="0"/>
                <w:numId w:val="1"/>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Create opportunities to connect with and develop professional relationships across your state and country</w:t>
            </w:r>
          </w:p>
        </w:tc>
        <w:tc>
          <w:tcPr>
            <w:tcW w:w="4680" w:type="dxa"/>
            <w:shd w:val="clear" w:color="auto" w:fill="auto"/>
            <w:tcMar>
              <w:top w:w="100" w:type="dxa"/>
              <w:left w:w="100" w:type="dxa"/>
              <w:bottom w:w="100" w:type="dxa"/>
              <w:right w:w="100" w:type="dxa"/>
            </w:tcMar>
          </w:tcPr>
          <w:p w14:paraId="2C0C8CDD" w14:textId="77777777" w:rsidR="00D55DE2" w:rsidRDefault="004C3EF8">
            <w:pPr>
              <w:widowControl w:val="0"/>
              <w:numPr>
                <w:ilvl w:val="0"/>
                <w:numId w:val="7"/>
              </w:numPr>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Provide access to technology for professional development (</w:t>
            </w:r>
            <w:proofErr w:type="spellStart"/>
            <w:r>
              <w:rPr>
                <w:rFonts w:ascii="Calibri" w:eastAsia="Calibri" w:hAnsi="Calibri" w:cs="Calibri"/>
                <w:sz w:val="24"/>
                <w:szCs w:val="24"/>
              </w:rPr>
              <w:t>Hyflex</w:t>
            </w:r>
            <w:proofErr w:type="spellEnd"/>
            <w:r>
              <w:rPr>
                <w:rFonts w:ascii="Calibri" w:eastAsia="Calibri" w:hAnsi="Calibri" w:cs="Calibri"/>
                <w:sz w:val="24"/>
                <w:szCs w:val="24"/>
              </w:rPr>
              <w:t>)</w:t>
            </w:r>
          </w:p>
        </w:tc>
      </w:tr>
    </w:tbl>
    <w:p w14:paraId="1649F529" w14:textId="77777777" w:rsidR="00D55DE2" w:rsidRDefault="00D55DE2">
      <w:pPr>
        <w:rPr>
          <w:rFonts w:ascii="Calibri" w:eastAsia="Calibri" w:hAnsi="Calibri" w:cs="Calibri"/>
          <w:sz w:val="24"/>
          <w:szCs w:val="24"/>
        </w:rPr>
      </w:pPr>
    </w:p>
    <w:p w14:paraId="2E4EDBEB" w14:textId="68BD00A0" w:rsidR="00D55DE2" w:rsidRDefault="004C3EF8">
      <w:pPr>
        <w:rPr>
          <w:rFonts w:ascii="Calibri" w:eastAsia="Calibri" w:hAnsi="Calibri" w:cs="Calibri"/>
          <w:sz w:val="24"/>
          <w:szCs w:val="24"/>
        </w:rPr>
      </w:pPr>
      <w:r>
        <w:rPr>
          <w:rFonts w:ascii="Calibri" w:eastAsia="Calibri" w:hAnsi="Calibri" w:cs="Calibri"/>
          <w:sz w:val="24"/>
          <w:szCs w:val="24"/>
        </w:rPr>
        <w:t xml:space="preserve">DADD is excited to offer you an opportunity to partner with us in hosting our </w:t>
      </w:r>
      <w:r w:rsidR="00F67FBF">
        <w:rPr>
          <w:rFonts w:ascii="Calibri" w:eastAsia="Calibri" w:hAnsi="Calibri" w:cs="Calibri"/>
          <w:sz w:val="24"/>
          <w:szCs w:val="24"/>
        </w:rPr>
        <w:t>next</w:t>
      </w:r>
      <w:r>
        <w:rPr>
          <w:rFonts w:ascii="Calibri" w:eastAsia="Calibri" w:hAnsi="Calibri" w:cs="Calibri"/>
          <w:sz w:val="24"/>
          <w:szCs w:val="24"/>
        </w:rPr>
        <w:t xml:space="preserve"> Summer Symposium! </w:t>
      </w:r>
    </w:p>
    <w:p w14:paraId="22579ECA" w14:textId="212A7F7B" w:rsidR="00D55DE2" w:rsidRDefault="004C3EF8">
      <w:pPr>
        <w:rPr>
          <w:rFonts w:ascii="Calibri" w:eastAsia="Calibri" w:hAnsi="Calibri" w:cs="Calibri"/>
          <w:sz w:val="24"/>
          <w:szCs w:val="24"/>
          <w:highlight w:val="yellow"/>
        </w:rPr>
      </w:pPr>
      <w:r>
        <w:rPr>
          <w:rFonts w:ascii="Calibri" w:eastAsia="Calibri" w:hAnsi="Calibri" w:cs="Calibri"/>
          <w:sz w:val="24"/>
          <w:szCs w:val="24"/>
        </w:rPr>
        <w:t xml:space="preserve">Submit your proposal here: </w:t>
      </w:r>
      <w:hyperlink r:id="rId6">
        <w:r>
          <w:rPr>
            <w:rFonts w:ascii="Calibri" w:eastAsia="Calibri" w:hAnsi="Calibri" w:cs="Calibri"/>
            <w:color w:val="1155CC"/>
            <w:sz w:val="24"/>
            <w:szCs w:val="24"/>
            <w:u w:val="single"/>
          </w:rPr>
          <w:t>Host Application</w:t>
        </w:r>
      </w:hyperlink>
      <w:r>
        <w:rPr>
          <w:rFonts w:ascii="Calibri" w:eastAsia="Calibri" w:hAnsi="Calibri" w:cs="Calibri"/>
          <w:sz w:val="24"/>
          <w:szCs w:val="24"/>
        </w:rPr>
        <w:t>.</w:t>
      </w:r>
    </w:p>
    <w:sectPr w:rsidR="00D55D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1B4B"/>
    <w:multiLevelType w:val="multilevel"/>
    <w:tmpl w:val="9BE62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8E3308"/>
    <w:multiLevelType w:val="multilevel"/>
    <w:tmpl w:val="01BAB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C0605E"/>
    <w:multiLevelType w:val="multilevel"/>
    <w:tmpl w:val="8BF60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DE2D36"/>
    <w:multiLevelType w:val="multilevel"/>
    <w:tmpl w:val="48B6D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1C29D4"/>
    <w:multiLevelType w:val="multilevel"/>
    <w:tmpl w:val="B83A3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367F16"/>
    <w:multiLevelType w:val="multilevel"/>
    <w:tmpl w:val="73669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B143729"/>
    <w:multiLevelType w:val="multilevel"/>
    <w:tmpl w:val="B1D81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18179208">
    <w:abstractNumId w:val="3"/>
  </w:num>
  <w:num w:numId="2" w16cid:durableId="1402556938">
    <w:abstractNumId w:val="0"/>
  </w:num>
  <w:num w:numId="3" w16cid:durableId="1285188401">
    <w:abstractNumId w:val="4"/>
  </w:num>
  <w:num w:numId="4" w16cid:durableId="1944141785">
    <w:abstractNumId w:val="6"/>
  </w:num>
  <w:num w:numId="5" w16cid:durableId="1007172121">
    <w:abstractNumId w:val="5"/>
  </w:num>
  <w:num w:numId="6" w16cid:durableId="1804419843">
    <w:abstractNumId w:val="2"/>
  </w:num>
  <w:num w:numId="7" w16cid:durableId="1438451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DE2"/>
    <w:rsid w:val="004C3EF8"/>
    <w:rsid w:val="00B93188"/>
    <w:rsid w:val="00C4130F"/>
    <w:rsid w:val="00D55DE2"/>
    <w:rsid w:val="00EB06F6"/>
    <w:rsid w:val="00F15F85"/>
    <w:rsid w:val="00F6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3D8C6"/>
  <w15:docId w15:val="{29B7ED28-3597-E742-92E6-AFF2D914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dJlzSSWFmmk79oaz7MHjso1Plv6owv9U-UmFhlr-wefBgLpg/viewform?usp=pp_ur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Bowman</cp:lastModifiedBy>
  <cp:revision>2</cp:revision>
  <dcterms:created xsi:type="dcterms:W3CDTF">2023-09-08T20:14:00Z</dcterms:created>
  <dcterms:modified xsi:type="dcterms:W3CDTF">2023-09-08T20:14:00Z</dcterms:modified>
</cp:coreProperties>
</file>